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95" w:rsidRPr="00234495" w:rsidRDefault="00F6445D" w:rsidP="00234495">
      <w:pPr>
        <w:pStyle w:val="a5"/>
        <w:widowControl w:val="0"/>
        <w:jc w:val="center"/>
        <w:rPr>
          <w:b/>
          <w:sz w:val="28"/>
          <w:szCs w:val="28"/>
        </w:rPr>
      </w:pPr>
      <w:bookmarkStart w:id="0" w:name="_GoBack"/>
      <w:r w:rsidRPr="00234495">
        <w:rPr>
          <w:b/>
          <w:sz w:val="28"/>
          <w:szCs w:val="28"/>
        </w:rPr>
        <w:t>РАЗДЕЛ КОНТРОЛЯ ЗНАНИЙ</w:t>
      </w:r>
    </w:p>
    <w:bookmarkEnd w:id="0"/>
    <w:p w:rsidR="00234495" w:rsidRDefault="00234495" w:rsidP="00234495">
      <w:pPr>
        <w:pStyle w:val="1"/>
        <w:tabs>
          <w:tab w:val="left" w:pos="0"/>
          <w:tab w:val="left" w:pos="8505"/>
        </w:tabs>
        <w:spacing w:line="240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Вопросы к зачету</w:t>
      </w:r>
    </w:p>
    <w:p w:rsidR="00234495" w:rsidRDefault="00234495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</w:p>
    <w:p w:rsidR="00DE5E64" w:rsidRPr="00DE5E64" w:rsidRDefault="00DE5E64" w:rsidP="00D210FC">
      <w:pPr>
        <w:pStyle w:val="a7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 xml:space="preserve">Возникновение и развитие </w:t>
      </w:r>
      <w:proofErr w:type="spellStart"/>
      <w:r w:rsidRPr="00DE5E64">
        <w:rPr>
          <w:rFonts w:ascii="Times New Roman" w:hAnsi="Times New Roman" w:cs="Times New Roman"/>
          <w:sz w:val="28"/>
          <w:szCs w:val="28"/>
        </w:rPr>
        <w:t>конфликтологии</w:t>
      </w:r>
      <w:proofErr w:type="spellEnd"/>
      <w:r w:rsidRPr="00DE5E64">
        <w:rPr>
          <w:rFonts w:ascii="Times New Roman" w:hAnsi="Times New Roman" w:cs="Times New Roman"/>
          <w:sz w:val="28"/>
          <w:szCs w:val="28"/>
        </w:rPr>
        <w:t>.</w:t>
      </w:r>
    </w:p>
    <w:p w:rsidR="00DE5E64" w:rsidRPr="00DE5E64" w:rsidRDefault="00DE5E64" w:rsidP="00D210FC">
      <w:pPr>
        <w:pStyle w:val="a7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 xml:space="preserve">Предмет </w:t>
      </w:r>
      <w:proofErr w:type="spellStart"/>
      <w:r w:rsidRPr="00DE5E64">
        <w:rPr>
          <w:rFonts w:ascii="Times New Roman" w:hAnsi="Times New Roman" w:cs="Times New Roman"/>
          <w:sz w:val="28"/>
          <w:szCs w:val="28"/>
        </w:rPr>
        <w:t>конфликтологии</w:t>
      </w:r>
      <w:proofErr w:type="spellEnd"/>
      <w:r w:rsidRPr="00DE5E64">
        <w:rPr>
          <w:rFonts w:ascii="Times New Roman" w:hAnsi="Times New Roman" w:cs="Times New Roman"/>
          <w:sz w:val="28"/>
          <w:szCs w:val="28"/>
        </w:rPr>
        <w:t xml:space="preserve">. Функции </w:t>
      </w:r>
      <w:proofErr w:type="spellStart"/>
      <w:r w:rsidRPr="00DE5E64">
        <w:rPr>
          <w:rFonts w:ascii="Times New Roman" w:hAnsi="Times New Roman" w:cs="Times New Roman"/>
          <w:sz w:val="28"/>
          <w:szCs w:val="28"/>
        </w:rPr>
        <w:t>конфликтолога</w:t>
      </w:r>
      <w:proofErr w:type="spellEnd"/>
      <w:r w:rsidRPr="00DE5E64">
        <w:rPr>
          <w:rFonts w:ascii="Times New Roman" w:hAnsi="Times New Roman" w:cs="Times New Roman"/>
          <w:sz w:val="28"/>
          <w:szCs w:val="28"/>
        </w:rPr>
        <w:t>.</w:t>
      </w:r>
    </w:p>
    <w:p w:rsidR="00234495" w:rsidRPr="00DE5E64" w:rsidRDefault="00DE5E64" w:rsidP="00D210FC">
      <w:pPr>
        <w:pStyle w:val="a3"/>
        <w:numPr>
          <w:ilvl w:val="0"/>
          <w:numId w:val="6"/>
        </w:numPr>
        <w:tabs>
          <w:tab w:val="left" w:pos="709"/>
        </w:tabs>
        <w:spacing w:after="0"/>
        <w:ind w:left="714" w:hanging="357"/>
        <w:rPr>
          <w:sz w:val="28"/>
          <w:szCs w:val="28"/>
        </w:rPr>
      </w:pPr>
      <w:r w:rsidRPr="00DE5E64">
        <w:rPr>
          <w:sz w:val="28"/>
          <w:szCs w:val="28"/>
        </w:rPr>
        <w:t>Понятие, структура и динамика конфликта</w:t>
      </w:r>
    </w:p>
    <w:p w:rsidR="00DE5E64" w:rsidRPr="00DE5E64" w:rsidRDefault="00DE5E64" w:rsidP="00D210FC">
      <w:pPr>
        <w:pStyle w:val="a7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>Типология конфликтов.</w:t>
      </w:r>
    </w:p>
    <w:p w:rsidR="00DE5E64" w:rsidRPr="00DE5E64" w:rsidRDefault="00DE5E64" w:rsidP="00D210FC">
      <w:pPr>
        <w:widowControl w:val="0"/>
        <w:numPr>
          <w:ilvl w:val="0"/>
          <w:numId w:val="6"/>
        </w:numPr>
        <w:tabs>
          <w:tab w:val="left" w:pos="993"/>
        </w:tabs>
        <w:ind w:left="714" w:hanging="357"/>
        <w:jc w:val="both"/>
        <w:rPr>
          <w:sz w:val="28"/>
          <w:szCs w:val="28"/>
        </w:rPr>
      </w:pPr>
      <w:r w:rsidRPr="00DE5E64">
        <w:rPr>
          <w:sz w:val="28"/>
          <w:szCs w:val="28"/>
        </w:rPr>
        <w:t xml:space="preserve">Стратегии поведения в конфликте. </w:t>
      </w:r>
    </w:p>
    <w:p w:rsidR="00DE5E64" w:rsidRPr="00DE5E64" w:rsidRDefault="00DE5E64" w:rsidP="00D210FC">
      <w:pPr>
        <w:widowControl w:val="0"/>
        <w:numPr>
          <w:ilvl w:val="0"/>
          <w:numId w:val="6"/>
        </w:numPr>
        <w:tabs>
          <w:tab w:val="left" w:pos="993"/>
        </w:tabs>
        <w:ind w:left="714" w:hanging="357"/>
        <w:jc w:val="both"/>
        <w:rPr>
          <w:sz w:val="28"/>
          <w:szCs w:val="28"/>
        </w:rPr>
      </w:pPr>
      <w:r w:rsidRPr="00DE5E64">
        <w:rPr>
          <w:sz w:val="28"/>
          <w:szCs w:val="28"/>
        </w:rPr>
        <w:t>Конфликт и манипуляция.</w:t>
      </w:r>
    </w:p>
    <w:p w:rsidR="00DE5E64" w:rsidRPr="00DE5E64" w:rsidRDefault="00DE5E64" w:rsidP="00DE5E64">
      <w:pPr>
        <w:widowControl w:val="0"/>
        <w:numPr>
          <w:ilvl w:val="0"/>
          <w:numId w:val="6"/>
        </w:numPr>
        <w:tabs>
          <w:tab w:val="left" w:pos="993"/>
        </w:tabs>
        <w:jc w:val="both"/>
        <w:rPr>
          <w:sz w:val="28"/>
          <w:szCs w:val="28"/>
        </w:rPr>
      </w:pPr>
      <w:r w:rsidRPr="00DE5E64">
        <w:rPr>
          <w:sz w:val="28"/>
          <w:szCs w:val="28"/>
        </w:rPr>
        <w:t xml:space="preserve"> Конфликтные личности.</w:t>
      </w:r>
    </w:p>
    <w:p w:rsidR="00DE5E64" w:rsidRPr="00DE5E64" w:rsidRDefault="00DE5E64" w:rsidP="00DE5E64">
      <w:pPr>
        <w:widowControl w:val="0"/>
        <w:numPr>
          <w:ilvl w:val="0"/>
          <w:numId w:val="6"/>
        </w:numPr>
        <w:tabs>
          <w:tab w:val="left" w:pos="993"/>
        </w:tabs>
        <w:jc w:val="both"/>
        <w:rPr>
          <w:sz w:val="28"/>
          <w:szCs w:val="28"/>
        </w:rPr>
      </w:pPr>
      <w:r w:rsidRPr="00DE5E64">
        <w:rPr>
          <w:sz w:val="28"/>
          <w:szCs w:val="28"/>
        </w:rPr>
        <w:t xml:space="preserve">Основные подходы к классификации конфликтов </w:t>
      </w:r>
    </w:p>
    <w:p w:rsidR="00DE5E64" w:rsidRPr="00DE5E64" w:rsidRDefault="00DE5E64" w:rsidP="00DE5E64">
      <w:pPr>
        <w:widowControl w:val="0"/>
        <w:numPr>
          <w:ilvl w:val="0"/>
          <w:numId w:val="6"/>
        </w:numPr>
        <w:tabs>
          <w:tab w:val="left" w:pos="993"/>
        </w:tabs>
        <w:jc w:val="both"/>
        <w:rPr>
          <w:sz w:val="28"/>
          <w:szCs w:val="28"/>
        </w:rPr>
      </w:pPr>
      <w:proofErr w:type="spellStart"/>
      <w:r w:rsidRPr="00DE5E64">
        <w:rPr>
          <w:sz w:val="28"/>
          <w:szCs w:val="28"/>
        </w:rPr>
        <w:t>Внутриличностные</w:t>
      </w:r>
      <w:proofErr w:type="spellEnd"/>
      <w:r w:rsidRPr="00DE5E64">
        <w:rPr>
          <w:sz w:val="28"/>
          <w:szCs w:val="28"/>
        </w:rPr>
        <w:t xml:space="preserve"> конфликты</w:t>
      </w:r>
    </w:p>
    <w:p w:rsidR="00DE5E64" w:rsidRPr="00DE5E64" w:rsidRDefault="00DE5E64" w:rsidP="00DE5E64">
      <w:pPr>
        <w:widowControl w:val="0"/>
        <w:numPr>
          <w:ilvl w:val="0"/>
          <w:numId w:val="6"/>
        </w:numPr>
        <w:tabs>
          <w:tab w:val="left" w:pos="993"/>
        </w:tabs>
        <w:jc w:val="both"/>
        <w:rPr>
          <w:sz w:val="28"/>
          <w:szCs w:val="28"/>
        </w:rPr>
      </w:pPr>
      <w:r w:rsidRPr="00DE5E64">
        <w:rPr>
          <w:sz w:val="28"/>
          <w:szCs w:val="28"/>
        </w:rPr>
        <w:t>Межличностные и групповые конфликты, их особенности</w:t>
      </w:r>
    </w:p>
    <w:p w:rsidR="00DE5E64" w:rsidRPr="00DE5E64" w:rsidRDefault="00DE5E64" w:rsidP="00DE5E64">
      <w:pPr>
        <w:widowControl w:val="0"/>
        <w:numPr>
          <w:ilvl w:val="0"/>
          <w:numId w:val="6"/>
        </w:numPr>
        <w:tabs>
          <w:tab w:val="left" w:pos="993"/>
        </w:tabs>
        <w:jc w:val="both"/>
        <w:rPr>
          <w:sz w:val="28"/>
          <w:szCs w:val="28"/>
        </w:rPr>
      </w:pPr>
      <w:r w:rsidRPr="00DE5E64">
        <w:rPr>
          <w:sz w:val="28"/>
          <w:szCs w:val="28"/>
        </w:rPr>
        <w:t>Управление межличностными и групповыми конфликтами</w:t>
      </w:r>
    </w:p>
    <w:p w:rsidR="00DE5E64" w:rsidRP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>Гендерные различия в конфликте</w:t>
      </w:r>
    </w:p>
    <w:p w:rsid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>Особенности конфликтов в организациях</w:t>
      </w:r>
    </w:p>
    <w:p w:rsidR="00D210FC" w:rsidRPr="00DE5E64" w:rsidRDefault="00D210FC" w:rsidP="00DE5E6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конфликтами в организациях</w:t>
      </w:r>
    </w:p>
    <w:p w:rsidR="00DE5E64" w:rsidRP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E6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прогнозирование и управление конфликтом</w:t>
      </w:r>
    </w:p>
    <w:p w:rsidR="00DE5E64" w:rsidRP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E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поддержания и развития сотрудничества</w:t>
      </w:r>
    </w:p>
    <w:p w:rsidR="00DE5E64" w:rsidRDefault="00DE5E64" w:rsidP="00DE5E64">
      <w:pPr>
        <w:pStyle w:val="a7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5E64">
        <w:rPr>
          <w:rFonts w:ascii="Times New Roman" w:eastAsia="Calibri" w:hAnsi="Times New Roman" w:cs="Times New Roman"/>
          <w:sz w:val="28"/>
          <w:szCs w:val="28"/>
        </w:rPr>
        <w:t>Методы конструктивного разрешения конфликта</w:t>
      </w:r>
    </w:p>
    <w:p w:rsidR="00D210FC" w:rsidRPr="00DE5E64" w:rsidRDefault="00D210FC" w:rsidP="00DE5E64">
      <w:pPr>
        <w:pStyle w:val="a7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Картография конфликта: особенности метода</w:t>
      </w:r>
    </w:p>
    <w:p w:rsidR="00DE5E64" w:rsidRP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E64">
        <w:rPr>
          <w:rFonts w:ascii="Times New Roman" w:hAnsi="Times New Roman" w:cs="Times New Roman"/>
          <w:sz w:val="28"/>
          <w:szCs w:val="28"/>
        </w:rPr>
        <w:t>Требования к участнику переговоров. Налаживание контакта</w:t>
      </w:r>
    </w:p>
    <w:p w:rsidR="00DE5E64" w:rsidRPr="00DE5E64" w:rsidRDefault="00DE5E64" w:rsidP="00DE5E64">
      <w:pPr>
        <w:pStyle w:val="a7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E64">
        <w:rPr>
          <w:rFonts w:ascii="Times New Roman" w:hAnsi="Times New Roman" w:cs="Times New Roman"/>
          <w:sz w:val="28"/>
          <w:szCs w:val="28"/>
        </w:rPr>
        <w:t>Переговорные стили, их особенности</w:t>
      </w:r>
    </w:p>
    <w:p w:rsidR="00DE5E64" w:rsidRPr="00DE5E64" w:rsidRDefault="00DE5E64" w:rsidP="00DE5E64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процесс медиации</w:t>
      </w:r>
    </w:p>
    <w:p w:rsidR="00DE5E64" w:rsidRDefault="00DE5E64" w:rsidP="00DE5E64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>Стадии медиации</w:t>
      </w:r>
    </w:p>
    <w:p w:rsidR="00D210FC" w:rsidRDefault="00D210FC" w:rsidP="00DE5E64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медиации</w:t>
      </w:r>
    </w:p>
    <w:p w:rsidR="00D210FC" w:rsidRPr="00DE5E64" w:rsidRDefault="00D210FC" w:rsidP="00DE5E64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«Круг сообщества», правила работы в «Круге»</w:t>
      </w:r>
    </w:p>
    <w:p w:rsidR="00DE5E64" w:rsidRDefault="00DE5E64" w:rsidP="00DE5E64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5E64">
        <w:rPr>
          <w:rFonts w:ascii="Times New Roman" w:hAnsi="Times New Roman" w:cs="Times New Roman"/>
          <w:sz w:val="28"/>
          <w:szCs w:val="28"/>
        </w:rPr>
        <w:t>Работа медиатора по разрешению конфликта в организации</w:t>
      </w:r>
    </w:p>
    <w:p w:rsidR="00DE5E64" w:rsidRDefault="00DE5E64" w:rsidP="00DE5E64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</w:p>
    <w:p w:rsidR="00234495" w:rsidRDefault="00234495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</w:p>
    <w:p w:rsidR="00234495" w:rsidRDefault="00234495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</w:p>
    <w:p w:rsidR="00234495" w:rsidRDefault="00234495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</w:p>
    <w:p w:rsidR="00B52AAA" w:rsidRDefault="00B52AAA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4A52" w:rsidRPr="00B52AAA" w:rsidRDefault="00B52AAA" w:rsidP="00C64A52">
      <w:pPr>
        <w:pStyle w:val="a3"/>
        <w:tabs>
          <w:tab w:val="left" w:pos="709"/>
        </w:tabs>
        <w:spacing w:after="0"/>
        <w:ind w:left="0" w:firstLine="709"/>
        <w:jc w:val="center"/>
        <w:rPr>
          <w:b/>
          <w:sz w:val="28"/>
          <w:szCs w:val="28"/>
        </w:rPr>
      </w:pPr>
      <w:r w:rsidRPr="00B52AAA">
        <w:rPr>
          <w:b/>
          <w:sz w:val="28"/>
          <w:szCs w:val="28"/>
        </w:rPr>
        <w:lastRenderedPageBreak/>
        <w:t>Контрольные тестовые задания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 xml:space="preserve">1. </w:t>
      </w:r>
      <w:proofErr w:type="spellStart"/>
      <w:r w:rsidRPr="00E6565A">
        <w:rPr>
          <w:sz w:val="28"/>
          <w:szCs w:val="28"/>
        </w:rPr>
        <w:t>Конфликтология</w:t>
      </w:r>
      <w:proofErr w:type="spellEnd"/>
      <w:r w:rsidRPr="00E6565A">
        <w:rPr>
          <w:sz w:val="28"/>
          <w:szCs w:val="28"/>
        </w:rPr>
        <w:t xml:space="preserve"> как наука возникла: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в XIX в;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вместе с возникновением человечества;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в XX в.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 xml:space="preserve">2. </w:t>
      </w:r>
      <w:proofErr w:type="spellStart"/>
      <w:r w:rsidRPr="00E6565A">
        <w:rPr>
          <w:sz w:val="28"/>
          <w:szCs w:val="28"/>
        </w:rPr>
        <w:t>Внутриличностный</w:t>
      </w:r>
      <w:proofErr w:type="spellEnd"/>
      <w:r w:rsidRPr="00E6565A">
        <w:rPr>
          <w:sz w:val="28"/>
          <w:szCs w:val="28"/>
        </w:rPr>
        <w:t xml:space="preserve"> конфликт понимается как конфликт между: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сознательной и бессознательной структурами;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</w:t>
      </w:r>
      <w:r>
        <w:rPr>
          <w:sz w:val="28"/>
          <w:szCs w:val="28"/>
        </w:rPr>
        <w:t>двумя</w:t>
      </w:r>
      <w:r w:rsidRPr="00E6565A">
        <w:rPr>
          <w:sz w:val="28"/>
          <w:szCs w:val="28"/>
        </w:rPr>
        <w:t xml:space="preserve"> бессознательными установками;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между любыми </w:t>
      </w:r>
      <w:proofErr w:type="spellStart"/>
      <w:r w:rsidRPr="00E6565A">
        <w:rPr>
          <w:sz w:val="28"/>
          <w:szCs w:val="28"/>
        </w:rPr>
        <w:t>внутриличностными</w:t>
      </w:r>
      <w:proofErr w:type="spellEnd"/>
      <w:r w:rsidRPr="00E6565A">
        <w:rPr>
          <w:sz w:val="28"/>
          <w:szCs w:val="28"/>
        </w:rPr>
        <w:t xml:space="preserve"> структурами.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3. Полный перечень структурных элементов конфликта составляют: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>) роли оппонентов, объект конфликта, среда конфликта;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позиции субъектов, участники конфликта, зона разногласий;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стороны конфликта, субъективные и объективные характеристики конфликта.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6565A">
        <w:rPr>
          <w:sz w:val="28"/>
          <w:szCs w:val="28"/>
        </w:rPr>
        <w:t xml:space="preserve">. К этапам конфликта относятся: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эскалация, конфликтная ситуация, речевое противодействие;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инициация конфликта, инцидент, деструктивный конфликт;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тупик, конфликтная ситуация, инцидент, эскалация, после- конфликтная стадия.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6565A">
        <w:rPr>
          <w:sz w:val="28"/>
          <w:szCs w:val="28"/>
        </w:rPr>
        <w:t xml:space="preserve">. Стратегия поведения в конфликте основывается на: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модели заинтересованности в успехе другого;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модели заинтересованности в собственном успехе;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модели двойной заинтересованности.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6565A">
        <w:rPr>
          <w:sz w:val="28"/>
          <w:szCs w:val="28"/>
        </w:rPr>
        <w:t xml:space="preserve">. Стратегия сотрудничества: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приводит к разрешению конфликта;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ее применимость и выигрышность зависит от конкретной ситуации;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свидетельствует о высокой </w:t>
      </w:r>
      <w:proofErr w:type="spellStart"/>
      <w:r w:rsidRPr="00E6565A">
        <w:rPr>
          <w:sz w:val="28"/>
          <w:szCs w:val="28"/>
        </w:rPr>
        <w:t>конфликтологической</w:t>
      </w:r>
      <w:proofErr w:type="spellEnd"/>
      <w:r w:rsidRPr="00E6565A">
        <w:rPr>
          <w:sz w:val="28"/>
          <w:szCs w:val="28"/>
        </w:rPr>
        <w:t xml:space="preserve"> компетентности личности.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6565A">
        <w:rPr>
          <w:sz w:val="28"/>
          <w:szCs w:val="28"/>
        </w:rPr>
        <w:t>. Какое из сочетаний</w:t>
      </w:r>
      <w:r>
        <w:rPr>
          <w:sz w:val="28"/>
          <w:szCs w:val="28"/>
        </w:rPr>
        <w:t>,</w:t>
      </w:r>
      <w:r w:rsidRPr="00E6565A">
        <w:rPr>
          <w:sz w:val="28"/>
          <w:szCs w:val="28"/>
        </w:rPr>
        <w:t xml:space="preserve"> приводимых поняти</w:t>
      </w:r>
      <w:r>
        <w:rPr>
          <w:sz w:val="28"/>
          <w:szCs w:val="28"/>
        </w:rPr>
        <w:t>й</w:t>
      </w:r>
      <w:r w:rsidRPr="00E6565A">
        <w:rPr>
          <w:sz w:val="28"/>
          <w:szCs w:val="28"/>
        </w:rPr>
        <w:t xml:space="preserve"> имеет отношение к стратегиям поведения в конфликте: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уступка, уход, сотрудничество;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>) компромисс, критика, борьба,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борьба, уход, убеждение.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6565A">
        <w:rPr>
          <w:sz w:val="28"/>
          <w:szCs w:val="28"/>
        </w:rPr>
        <w:t xml:space="preserve">. С точки зрения </w:t>
      </w:r>
      <w:proofErr w:type="spellStart"/>
      <w:r w:rsidRPr="00E6565A">
        <w:rPr>
          <w:sz w:val="28"/>
          <w:szCs w:val="28"/>
        </w:rPr>
        <w:t>тран</w:t>
      </w:r>
      <w:r>
        <w:rPr>
          <w:sz w:val="28"/>
          <w:szCs w:val="28"/>
        </w:rPr>
        <w:t>з</w:t>
      </w:r>
      <w:r w:rsidRPr="00E6565A">
        <w:rPr>
          <w:sz w:val="28"/>
          <w:szCs w:val="28"/>
        </w:rPr>
        <w:t>актного</w:t>
      </w:r>
      <w:proofErr w:type="spellEnd"/>
      <w:r w:rsidRPr="00E6565A">
        <w:rPr>
          <w:sz w:val="28"/>
          <w:szCs w:val="28"/>
        </w:rPr>
        <w:t xml:space="preserve"> анализа к </w:t>
      </w:r>
      <w:proofErr w:type="spellStart"/>
      <w:r w:rsidRPr="00E6565A">
        <w:rPr>
          <w:sz w:val="28"/>
          <w:szCs w:val="28"/>
        </w:rPr>
        <w:t>конфликтогенам</w:t>
      </w:r>
      <w:proofErr w:type="spellEnd"/>
      <w:r w:rsidRPr="00E6565A">
        <w:rPr>
          <w:sz w:val="28"/>
          <w:szCs w:val="28"/>
        </w:rPr>
        <w:t xml:space="preserve"> можно отнести: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присоединение;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>) пересечение тран</w:t>
      </w:r>
      <w:r>
        <w:rPr>
          <w:sz w:val="28"/>
          <w:szCs w:val="28"/>
        </w:rPr>
        <w:t>з</w:t>
      </w:r>
      <w:r w:rsidRPr="00E6565A">
        <w:rPr>
          <w:sz w:val="28"/>
          <w:szCs w:val="28"/>
        </w:rPr>
        <w:t xml:space="preserve">акций;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нахождение в позиции </w:t>
      </w:r>
      <w:r>
        <w:rPr>
          <w:sz w:val="28"/>
          <w:szCs w:val="28"/>
        </w:rPr>
        <w:t>Р</w:t>
      </w:r>
      <w:r w:rsidRPr="00E6565A">
        <w:rPr>
          <w:sz w:val="28"/>
          <w:szCs w:val="28"/>
        </w:rPr>
        <w:t xml:space="preserve">одителя;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6565A">
        <w:rPr>
          <w:sz w:val="28"/>
          <w:szCs w:val="28"/>
        </w:rPr>
        <w:t xml:space="preserve">. К поведенческим </w:t>
      </w:r>
      <w:proofErr w:type="spellStart"/>
      <w:r w:rsidRPr="00E6565A">
        <w:rPr>
          <w:sz w:val="28"/>
          <w:szCs w:val="28"/>
        </w:rPr>
        <w:t>конфликтогенам</w:t>
      </w:r>
      <w:proofErr w:type="spellEnd"/>
      <w:r w:rsidRPr="00E6565A">
        <w:rPr>
          <w:sz w:val="28"/>
          <w:szCs w:val="28"/>
        </w:rPr>
        <w:t xml:space="preserve"> можно отнести: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проявление агрессии, превосходства, эгоизма;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редукция сознательной части психики;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общение с конфликтными личностями.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E6565A">
        <w:rPr>
          <w:sz w:val="28"/>
          <w:szCs w:val="28"/>
        </w:rPr>
        <w:t>. Выберите адекватный вариант поведения (комбинация из трех позиций) в тран</w:t>
      </w:r>
      <w:r>
        <w:rPr>
          <w:sz w:val="28"/>
          <w:szCs w:val="28"/>
        </w:rPr>
        <w:t>з</w:t>
      </w:r>
      <w:r w:rsidRPr="00E6565A">
        <w:rPr>
          <w:sz w:val="28"/>
          <w:szCs w:val="28"/>
        </w:rPr>
        <w:t xml:space="preserve">акции Взрослого: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E6565A">
        <w:rPr>
          <w:sz w:val="28"/>
          <w:szCs w:val="28"/>
        </w:rPr>
        <w:t xml:space="preserve">) проявляет чувство вины, руководит, уточняет ситуацию;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работает с информацией, анализирует, разговаривает на равных;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требует, покровительствует, руководит.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6565A">
        <w:rPr>
          <w:sz w:val="28"/>
          <w:szCs w:val="28"/>
        </w:rPr>
        <w:t xml:space="preserve">. Выберите адекватный вариант поведения (комбинация из трех позиций) в трансакции Ребенок: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проявляет чувство обиды, шалит, подчиняется;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6565A">
        <w:rPr>
          <w:sz w:val="28"/>
          <w:szCs w:val="28"/>
        </w:rPr>
        <w:t xml:space="preserve"> оценивает, проявляет чувство беспомощности;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подчиняется, одобряет, уточняет ситуацию.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E6565A">
        <w:rPr>
          <w:sz w:val="28"/>
          <w:szCs w:val="28"/>
        </w:rPr>
        <w:t xml:space="preserve">. Существенными характеристиками эскалации конфликта являются: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использование угроз в адрес оппонента;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признание реальности конфликта;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расширение социальной среды конфликта.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E6565A">
        <w:rPr>
          <w:sz w:val="28"/>
          <w:szCs w:val="28"/>
        </w:rPr>
        <w:t xml:space="preserve">. Жесткие тактики поведения в конфликте: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всегда используются только после применения мягких и нейтральных;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ориентируется на нанесение вреда, ущерба или использование давления на оппонента;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их присутствие в конфликтном сценарии свидетельствует о недостатках воспитания личности.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E6565A">
        <w:rPr>
          <w:sz w:val="28"/>
          <w:szCs w:val="28"/>
        </w:rPr>
        <w:t xml:space="preserve">. Стратегия соперничества: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ведет к эскалации конфликта независимо от другой позиции;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характеризует человека как эгоиста;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ее применимость и выигрышность зависит от конкретной ситуации.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E6565A">
        <w:rPr>
          <w:sz w:val="28"/>
          <w:szCs w:val="28"/>
        </w:rPr>
        <w:t>. К групповым конфликтам относятся</w:t>
      </w:r>
      <w:r>
        <w:rPr>
          <w:sz w:val="28"/>
          <w:szCs w:val="28"/>
        </w:rPr>
        <w:t xml:space="preserve"> конфликты</w:t>
      </w:r>
      <w:r w:rsidRPr="00E6565A">
        <w:rPr>
          <w:sz w:val="28"/>
          <w:szCs w:val="28"/>
        </w:rPr>
        <w:t xml:space="preserve">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личность – группа;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группа – группа;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личность – </w:t>
      </w:r>
      <w:r>
        <w:rPr>
          <w:sz w:val="28"/>
          <w:szCs w:val="28"/>
        </w:rPr>
        <w:t>личность</w:t>
      </w:r>
      <w:r w:rsidRPr="00E6565A">
        <w:rPr>
          <w:sz w:val="28"/>
          <w:szCs w:val="28"/>
        </w:rPr>
        <w:t>;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6565A">
        <w:rPr>
          <w:sz w:val="28"/>
          <w:szCs w:val="28"/>
        </w:rPr>
        <w:t xml:space="preserve">) </w:t>
      </w:r>
      <w:proofErr w:type="spellStart"/>
      <w:r w:rsidRPr="00E6565A">
        <w:rPr>
          <w:sz w:val="28"/>
          <w:szCs w:val="28"/>
        </w:rPr>
        <w:t>микрогруппа</w:t>
      </w:r>
      <w:proofErr w:type="spellEnd"/>
      <w:r w:rsidRPr="00E6565A">
        <w:rPr>
          <w:sz w:val="28"/>
          <w:szCs w:val="28"/>
        </w:rPr>
        <w:t xml:space="preserve"> – руководитель.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E6565A">
        <w:rPr>
          <w:sz w:val="28"/>
          <w:szCs w:val="28"/>
        </w:rPr>
        <w:t xml:space="preserve">. Интегративное разрешение конфликта означает: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соглашение, достигаемое, когда стороны конфликта сходятся в срединной точке на некоей очевидной координате;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достижение согласия через узаконенные процедуры установления победителя;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разрешение конфликта, примиряющее обе стороны или решение без проигравших.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E6565A">
        <w:rPr>
          <w:sz w:val="28"/>
          <w:szCs w:val="28"/>
        </w:rPr>
        <w:t xml:space="preserve">. К информационным технологиям регулирования конфликта принадлежат: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устранение слухов;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обеспечение ровного психологического климата;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снижение социальной </w:t>
      </w:r>
      <w:proofErr w:type="spellStart"/>
      <w:r w:rsidRPr="00E6565A">
        <w:rPr>
          <w:sz w:val="28"/>
          <w:szCs w:val="28"/>
        </w:rPr>
        <w:t>напряжѐнности</w:t>
      </w:r>
      <w:proofErr w:type="spellEnd"/>
      <w:r w:rsidRPr="00E6565A">
        <w:rPr>
          <w:sz w:val="28"/>
          <w:szCs w:val="28"/>
        </w:rPr>
        <w:t xml:space="preserve">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E6565A">
        <w:rPr>
          <w:sz w:val="28"/>
          <w:szCs w:val="28"/>
        </w:rPr>
        <w:t xml:space="preserve">. Предупреждение конфликта представляет собой: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управление конфликтом с целью его легитимации;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вид деятельности, направленный на ограничение конфликта;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превентивную форму управления конфликтом.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E6565A">
        <w:rPr>
          <w:sz w:val="28"/>
          <w:szCs w:val="28"/>
        </w:rPr>
        <w:t xml:space="preserve">. Медиация это: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E6565A">
        <w:rPr>
          <w:sz w:val="28"/>
          <w:szCs w:val="28"/>
        </w:rPr>
        <w:t xml:space="preserve">) вмешательство по типу юридического урегулирования конфликта;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любое посредничество;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ограниченный арбитраж.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E6565A">
        <w:rPr>
          <w:sz w:val="28"/>
          <w:szCs w:val="28"/>
        </w:rPr>
        <w:t xml:space="preserve">. Содержание управления конфликтом включает в себя: </w:t>
      </w:r>
    </w:p>
    <w:p w:rsidR="00C64A52" w:rsidRPr="00E6565A" w:rsidRDefault="00C64A52" w:rsidP="00C64A52">
      <w:pPr>
        <w:pStyle w:val="a3"/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6565A">
        <w:rPr>
          <w:sz w:val="28"/>
          <w:szCs w:val="28"/>
        </w:rPr>
        <w:t>прогнозирование, предупреждение</w:t>
      </w:r>
      <w:proofErr w:type="gramStart"/>
      <w:r w:rsidRPr="00E6565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E6565A">
        <w:rPr>
          <w:sz w:val="28"/>
          <w:szCs w:val="28"/>
        </w:rPr>
        <w:t xml:space="preserve"> регулирование, разрешение;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прогнозирование, анализ, предупреждение, разрешение;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диагностику, предупреждение, регулирование, завершение.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 w:rsidRPr="00E6565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E6565A">
        <w:rPr>
          <w:sz w:val="28"/>
          <w:szCs w:val="28"/>
        </w:rPr>
        <w:t xml:space="preserve">. </w:t>
      </w:r>
      <w:r>
        <w:rPr>
          <w:sz w:val="28"/>
          <w:szCs w:val="28"/>
        </w:rPr>
        <w:t>Предупреждение</w:t>
      </w:r>
      <w:r w:rsidRPr="00E6565A">
        <w:rPr>
          <w:sz w:val="28"/>
          <w:szCs w:val="28"/>
        </w:rPr>
        <w:t xml:space="preserve"> конфликта предполагает: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 xml:space="preserve">) разрешение текущих проблем;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 xml:space="preserve">) диагностику существующей ситуации в коллективе;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форму управления конфликтом.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E6565A">
        <w:rPr>
          <w:sz w:val="28"/>
          <w:szCs w:val="28"/>
        </w:rPr>
        <w:t xml:space="preserve">. Что относится к форме завершения конфликта: 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6565A">
        <w:rPr>
          <w:sz w:val="28"/>
          <w:szCs w:val="28"/>
        </w:rPr>
        <w:t>) уступка, компромисс, уход, соперничество;</w:t>
      </w:r>
    </w:p>
    <w:p w:rsidR="00C64A52" w:rsidRPr="00E6565A" w:rsidRDefault="00C64A52" w:rsidP="00C64A52">
      <w:pPr>
        <w:pStyle w:val="a3"/>
        <w:tabs>
          <w:tab w:val="left" w:pos="70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6565A">
        <w:rPr>
          <w:sz w:val="28"/>
          <w:szCs w:val="28"/>
        </w:rPr>
        <w:t>) перерастание в другой конфликт, отмена, затухание, разрешение;</w:t>
      </w:r>
    </w:p>
    <w:p w:rsidR="00C64A52" w:rsidRPr="00E6565A" w:rsidRDefault="00C64A52" w:rsidP="00C64A52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6565A">
        <w:rPr>
          <w:sz w:val="28"/>
          <w:szCs w:val="28"/>
        </w:rPr>
        <w:t xml:space="preserve">) разрешение, уход, отмена, убеждение.  </w:t>
      </w:r>
    </w:p>
    <w:p w:rsidR="00D619AC" w:rsidRDefault="00D619AC"/>
    <w:sectPr w:rsidR="00D6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E57"/>
    <w:multiLevelType w:val="hybridMultilevel"/>
    <w:tmpl w:val="0D7CD23A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>
      <w:start w:val="1"/>
      <w:numFmt w:val="lowerLetter"/>
      <w:lvlText w:val="%2."/>
      <w:lvlJc w:val="left"/>
      <w:pPr>
        <w:ind w:left="2432" w:hanging="360"/>
      </w:pPr>
    </w:lvl>
    <w:lvl w:ilvl="2" w:tplc="0419001B">
      <w:start w:val="1"/>
      <w:numFmt w:val="lowerRoman"/>
      <w:lvlText w:val="%3."/>
      <w:lvlJc w:val="right"/>
      <w:pPr>
        <w:ind w:left="3152" w:hanging="180"/>
      </w:pPr>
    </w:lvl>
    <w:lvl w:ilvl="3" w:tplc="0419000F">
      <w:start w:val="1"/>
      <w:numFmt w:val="decimal"/>
      <w:lvlText w:val="%4."/>
      <w:lvlJc w:val="left"/>
      <w:pPr>
        <w:ind w:left="3872" w:hanging="360"/>
      </w:pPr>
    </w:lvl>
    <w:lvl w:ilvl="4" w:tplc="04190019">
      <w:start w:val="1"/>
      <w:numFmt w:val="lowerLetter"/>
      <w:lvlText w:val="%5."/>
      <w:lvlJc w:val="left"/>
      <w:pPr>
        <w:ind w:left="4592" w:hanging="360"/>
      </w:pPr>
    </w:lvl>
    <w:lvl w:ilvl="5" w:tplc="0419001B">
      <w:start w:val="1"/>
      <w:numFmt w:val="lowerRoman"/>
      <w:lvlText w:val="%6."/>
      <w:lvlJc w:val="right"/>
      <w:pPr>
        <w:ind w:left="5312" w:hanging="180"/>
      </w:pPr>
    </w:lvl>
    <w:lvl w:ilvl="6" w:tplc="0419000F">
      <w:start w:val="1"/>
      <w:numFmt w:val="decimal"/>
      <w:lvlText w:val="%7."/>
      <w:lvlJc w:val="left"/>
      <w:pPr>
        <w:ind w:left="6032" w:hanging="360"/>
      </w:pPr>
    </w:lvl>
    <w:lvl w:ilvl="7" w:tplc="04190019">
      <w:start w:val="1"/>
      <w:numFmt w:val="lowerLetter"/>
      <w:lvlText w:val="%8."/>
      <w:lvlJc w:val="left"/>
      <w:pPr>
        <w:ind w:left="6752" w:hanging="360"/>
      </w:pPr>
    </w:lvl>
    <w:lvl w:ilvl="8" w:tplc="0419001B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114B305A"/>
    <w:multiLevelType w:val="hybridMultilevel"/>
    <w:tmpl w:val="3C0E5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87877"/>
    <w:multiLevelType w:val="hybridMultilevel"/>
    <w:tmpl w:val="62C81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CB15BE6"/>
    <w:multiLevelType w:val="hybridMultilevel"/>
    <w:tmpl w:val="90E29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B55CF"/>
    <w:multiLevelType w:val="hybridMultilevel"/>
    <w:tmpl w:val="3C0E5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4D6"/>
    <w:rsid w:val="00234495"/>
    <w:rsid w:val="00B52AAA"/>
    <w:rsid w:val="00C63B31"/>
    <w:rsid w:val="00C64A52"/>
    <w:rsid w:val="00D210FC"/>
    <w:rsid w:val="00D619AC"/>
    <w:rsid w:val="00DE5E64"/>
    <w:rsid w:val="00F575EB"/>
    <w:rsid w:val="00F6445D"/>
    <w:rsid w:val="00F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64A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64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449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4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34495"/>
    <w:pPr>
      <w:widowControl w:val="0"/>
      <w:snapToGrid w:val="0"/>
      <w:spacing w:after="0" w:line="338" w:lineRule="auto"/>
      <w:ind w:firstLine="720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DE5E6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64A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64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449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4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34495"/>
    <w:pPr>
      <w:widowControl w:val="0"/>
      <w:snapToGrid w:val="0"/>
      <w:spacing w:after="0" w:line="338" w:lineRule="auto"/>
      <w:ind w:firstLine="720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DE5E6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7</cp:revision>
  <dcterms:created xsi:type="dcterms:W3CDTF">2019-12-26T19:41:00Z</dcterms:created>
  <dcterms:modified xsi:type="dcterms:W3CDTF">2020-01-10T09:40:00Z</dcterms:modified>
</cp:coreProperties>
</file>